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073" w:rsidRDefault="00913073" w:rsidP="00913073">
      <w:pPr>
        <w:keepNext/>
        <w:widowControl w:val="0"/>
        <w:autoSpaceDE w:val="0"/>
        <w:autoSpaceDN w:val="0"/>
        <w:adjustRightInd w:val="0"/>
        <w:spacing w:after="0" w:line="240" w:lineRule="auto"/>
        <w:jc w:val="center"/>
        <w:outlineLvl w:val="0"/>
        <w:rPr>
          <w:rFonts w:ascii="Arial Narrow" w:eastAsia="Times New Roman" w:hAnsi="Arial Narrow" w:cs="Arial"/>
          <w:b/>
          <w:bCs/>
          <w:sz w:val="28"/>
          <w:szCs w:val="28"/>
        </w:rPr>
      </w:pPr>
      <w:r>
        <w:rPr>
          <w:rFonts w:ascii="Arial Narrow" w:eastAsia="Times New Roman" w:hAnsi="Arial Narrow" w:cs="Arial"/>
          <w:b/>
          <w:bCs/>
          <w:sz w:val="28"/>
          <w:szCs w:val="28"/>
        </w:rPr>
        <w:t>TOWN OF YORKTOWN CONSERVATION BOARD</w:t>
      </w:r>
    </w:p>
    <w:p w:rsidR="00913073" w:rsidRDefault="00913073" w:rsidP="00913073">
      <w:pPr>
        <w:keepNext/>
        <w:widowControl w:val="0"/>
        <w:autoSpaceDE w:val="0"/>
        <w:autoSpaceDN w:val="0"/>
        <w:adjustRightInd w:val="0"/>
        <w:spacing w:after="0" w:line="240" w:lineRule="auto"/>
        <w:ind w:left="2160" w:firstLine="720"/>
        <w:outlineLvl w:val="2"/>
        <w:rPr>
          <w:rFonts w:ascii="Arial Narrow" w:eastAsia="Times New Roman" w:hAnsi="Arial Narrow" w:cs="Arial"/>
          <w:b/>
          <w:bCs/>
          <w:sz w:val="28"/>
          <w:szCs w:val="28"/>
        </w:rPr>
      </w:pPr>
      <w:r>
        <w:rPr>
          <w:rFonts w:ascii="Arial Narrow" w:eastAsia="Times New Roman" w:hAnsi="Arial Narrow" w:cs="Arial"/>
          <w:b/>
          <w:bCs/>
          <w:sz w:val="28"/>
          <w:szCs w:val="28"/>
        </w:rPr>
        <w:t xml:space="preserve">      </w:t>
      </w:r>
      <w:r>
        <w:rPr>
          <w:rFonts w:ascii="Arial Narrow" w:eastAsia="Times New Roman" w:hAnsi="Arial Narrow" w:cs="Arial"/>
          <w:b/>
          <w:bCs/>
          <w:sz w:val="28"/>
          <w:szCs w:val="28"/>
        </w:rPr>
        <w:tab/>
        <w:t>MEETING MINUTES</w:t>
      </w:r>
    </w:p>
    <w:p w:rsidR="00913073" w:rsidRDefault="00913073" w:rsidP="00913073">
      <w:pPr>
        <w:keepNext/>
        <w:widowControl w:val="0"/>
        <w:autoSpaceDE w:val="0"/>
        <w:autoSpaceDN w:val="0"/>
        <w:adjustRightInd w:val="0"/>
        <w:spacing w:after="0" w:line="240" w:lineRule="auto"/>
        <w:ind w:left="2160"/>
        <w:outlineLvl w:val="0"/>
        <w:rPr>
          <w:rFonts w:ascii="Arial Narrow" w:eastAsia="Times New Roman" w:hAnsi="Arial Narrow" w:cs="Arial"/>
          <w:b/>
          <w:bCs/>
          <w:sz w:val="28"/>
          <w:szCs w:val="28"/>
        </w:rPr>
      </w:pPr>
      <w:r>
        <w:rPr>
          <w:rFonts w:ascii="Arial Narrow" w:eastAsia="Times New Roman" w:hAnsi="Arial Narrow" w:cs="Arial"/>
          <w:b/>
          <w:bCs/>
          <w:sz w:val="28"/>
          <w:szCs w:val="28"/>
        </w:rPr>
        <w:tab/>
        <w:t xml:space="preserve">           May 1, 2019</w:t>
      </w:r>
    </w:p>
    <w:p w:rsidR="00913073" w:rsidRDefault="00913073" w:rsidP="00913073">
      <w:pPr>
        <w:widowControl w:val="0"/>
        <w:autoSpaceDE w:val="0"/>
        <w:autoSpaceDN w:val="0"/>
        <w:adjustRightInd w:val="0"/>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_____________________________________________________________________________________</w:t>
      </w:r>
    </w:p>
    <w:p w:rsidR="00913073" w:rsidRDefault="00913073" w:rsidP="00913073">
      <w:pPr>
        <w:widowControl w:val="0"/>
        <w:autoSpaceDE w:val="0"/>
        <w:autoSpaceDN w:val="0"/>
        <w:adjustRightInd w:val="0"/>
        <w:spacing w:after="0" w:line="240" w:lineRule="auto"/>
        <w:rPr>
          <w:rFonts w:ascii="Arial Narrow" w:eastAsia="Times New Roman" w:hAnsi="Arial Narrow" w:cs="Arial"/>
          <w:sz w:val="24"/>
          <w:szCs w:val="24"/>
        </w:rPr>
      </w:pPr>
      <w:r>
        <w:rPr>
          <w:rFonts w:ascii="Arial Narrow" w:eastAsia="Times New Roman" w:hAnsi="Arial Narrow" w:cs="Arial"/>
          <w:b/>
          <w:sz w:val="24"/>
          <w:szCs w:val="24"/>
        </w:rPr>
        <w:t>Board Members Present</w:t>
      </w:r>
      <w:r>
        <w:rPr>
          <w:rFonts w:ascii="Arial Narrow" w:eastAsia="Times New Roman" w:hAnsi="Arial Narrow" w:cs="Arial"/>
          <w:sz w:val="24"/>
          <w:szCs w:val="24"/>
        </w:rPr>
        <w:t>: Co-Chair Phyllis Bock, Pat François, Robert Waterhouse, Rob Puff, Peter Alduino, Kim Hughes - Secretary</w:t>
      </w:r>
    </w:p>
    <w:p w:rsidR="00913073" w:rsidRDefault="00913073" w:rsidP="00913073">
      <w:pPr>
        <w:widowControl w:val="0"/>
        <w:autoSpaceDE w:val="0"/>
        <w:autoSpaceDN w:val="0"/>
        <w:adjustRightInd w:val="0"/>
        <w:spacing w:after="0" w:line="240" w:lineRule="auto"/>
        <w:rPr>
          <w:rFonts w:ascii="Arial Narrow" w:eastAsia="Times New Roman" w:hAnsi="Arial Narrow" w:cs="Arial"/>
          <w:sz w:val="24"/>
          <w:szCs w:val="24"/>
        </w:rPr>
      </w:pPr>
      <w:r>
        <w:rPr>
          <w:rFonts w:ascii="Arial Narrow" w:eastAsia="Times New Roman" w:hAnsi="Arial Narrow" w:cs="Arial"/>
          <w:b/>
          <w:sz w:val="24"/>
          <w:szCs w:val="24"/>
        </w:rPr>
        <w:t xml:space="preserve">Board Members Absent: </w:t>
      </w:r>
      <w:r>
        <w:rPr>
          <w:rFonts w:ascii="Arial Narrow" w:eastAsia="Times New Roman" w:hAnsi="Arial Narrow" w:cs="Arial"/>
          <w:sz w:val="24"/>
          <w:szCs w:val="24"/>
        </w:rPr>
        <w:t>Co-Chairperson</w:t>
      </w:r>
      <w:r>
        <w:rPr>
          <w:rFonts w:ascii="Arial Narrow" w:eastAsia="Times New Roman" w:hAnsi="Arial Narrow" w:cs="Arial"/>
          <w:b/>
          <w:sz w:val="24"/>
          <w:szCs w:val="24"/>
        </w:rPr>
        <w:t xml:space="preserve"> </w:t>
      </w:r>
      <w:r>
        <w:rPr>
          <w:rFonts w:ascii="Arial Narrow" w:eastAsia="Times New Roman" w:hAnsi="Arial Narrow" w:cs="Arial"/>
          <w:sz w:val="24"/>
          <w:szCs w:val="24"/>
        </w:rPr>
        <w:t>Diane Dreier, Walt Plankl, Kevin Byrnes,</w:t>
      </w:r>
    </w:p>
    <w:p w:rsidR="00913073" w:rsidRDefault="00913073" w:rsidP="00913073">
      <w:pPr>
        <w:widowControl w:val="0"/>
        <w:autoSpaceDE w:val="0"/>
        <w:autoSpaceDN w:val="0"/>
        <w:adjustRightInd w:val="0"/>
        <w:spacing w:after="0" w:line="240" w:lineRule="auto"/>
        <w:rPr>
          <w:rFonts w:ascii="Arial Narrow" w:eastAsia="Times New Roman" w:hAnsi="Arial Narrow" w:cs="Arial"/>
          <w:sz w:val="24"/>
          <w:szCs w:val="24"/>
        </w:rPr>
      </w:pPr>
      <w:r>
        <w:rPr>
          <w:rFonts w:ascii="Arial Narrow" w:eastAsia="Times New Roman" w:hAnsi="Arial Narrow" w:cs="Arial"/>
          <w:b/>
          <w:sz w:val="24"/>
          <w:szCs w:val="24"/>
        </w:rPr>
        <w:t xml:space="preserve">Guests: </w:t>
      </w:r>
      <w:r>
        <w:rPr>
          <w:rFonts w:ascii="Arial Narrow" w:eastAsia="Times New Roman" w:hAnsi="Arial Narrow" w:cs="Arial"/>
          <w:sz w:val="24"/>
          <w:szCs w:val="24"/>
        </w:rPr>
        <w:t>Steve Marino of Tim Miller Associates</w:t>
      </w:r>
    </w:p>
    <w:p w:rsidR="00913073" w:rsidRDefault="00913073" w:rsidP="00913073">
      <w:pPr>
        <w:widowControl w:val="0"/>
        <w:autoSpaceDE w:val="0"/>
        <w:autoSpaceDN w:val="0"/>
        <w:adjustRightInd w:val="0"/>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_____________________________________________________________________________________</w:t>
      </w:r>
    </w:p>
    <w:p w:rsidR="00913073" w:rsidRDefault="00913073" w:rsidP="00913073">
      <w:pPr>
        <w:widowControl w:val="0"/>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Pat Francois called the meeting to order at 7:30 p.m. The meeting took place Town Hall Board Room.</w:t>
      </w:r>
    </w:p>
    <w:p w:rsidR="00913073" w:rsidRDefault="00913073" w:rsidP="00913073">
      <w:pPr>
        <w:widowControl w:val="0"/>
        <w:autoSpaceDE w:val="0"/>
        <w:autoSpaceDN w:val="0"/>
        <w:adjustRightInd w:val="0"/>
        <w:spacing w:after="0" w:line="240" w:lineRule="auto"/>
        <w:jc w:val="both"/>
        <w:rPr>
          <w:rFonts w:ascii="Arial Narrow" w:eastAsia="Times New Roman" w:hAnsi="Arial Narrow" w:cs="Arial"/>
          <w:bCs/>
          <w:sz w:val="24"/>
          <w:szCs w:val="24"/>
        </w:rPr>
      </w:pPr>
      <w:r>
        <w:rPr>
          <w:rFonts w:ascii="Arial Narrow" w:eastAsia="Times New Roman" w:hAnsi="Arial Narrow" w:cs="Arial"/>
          <w:bCs/>
          <w:sz w:val="24"/>
          <w:szCs w:val="24"/>
        </w:rPr>
        <w:t xml:space="preserve">   </w:t>
      </w:r>
    </w:p>
    <w:p w:rsidR="00913073" w:rsidRDefault="00913073" w:rsidP="00913073">
      <w:pPr>
        <w:widowControl w:val="0"/>
        <w:autoSpaceDE w:val="0"/>
        <w:autoSpaceDN w:val="0"/>
        <w:adjustRightInd w:val="0"/>
        <w:spacing w:after="0" w:line="240" w:lineRule="auto"/>
        <w:jc w:val="both"/>
        <w:rPr>
          <w:rFonts w:ascii="Arial Narrow" w:eastAsia="Times New Roman" w:hAnsi="Arial Narrow" w:cs="Arial"/>
          <w:bCs/>
          <w:sz w:val="24"/>
          <w:szCs w:val="24"/>
        </w:rPr>
      </w:pPr>
      <w:r>
        <w:rPr>
          <w:rFonts w:ascii="Arial Narrow" w:eastAsia="Times New Roman" w:hAnsi="Arial Narrow" w:cs="Arial"/>
          <w:b/>
          <w:bCs/>
          <w:sz w:val="24"/>
          <w:szCs w:val="24"/>
          <w:u w:val="single"/>
        </w:rPr>
        <w:t>Communications Received:</w:t>
      </w:r>
    </w:p>
    <w:p w:rsidR="00913073" w:rsidRDefault="00913073" w:rsidP="00913073">
      <w:pPr>
        <w:widowControl w:val="0"/>
        <w:autoSpaceDE w:val="0"/>
        <w:autoSpaceDN w:val="0"/>
        <w:adjustRightInd w:val="0"/>
        <w:spacing w:after="0" w:line="240" w:lineRule="auto"/>
        <w:rPr>
          <w:rFonts w:ascii="Arial Narrow" w:eastAsia="Times New Roman" w:hAnsi="Arial Narrow" w:cs="Arial"/>
          <w:b/>
          <w:bCs/>
          <w:sz w:val="24"/>
          <w:szCs w:val="24"/>
          <w:u w:val="single"/>
        </w:rPr>
      </w:pPr>
    </w:p>
    <w:p w:rsidR="00913073" w:rsidRPr="00913073" w:rsidRDefault="00913073" w:rsidP="00913073">
      <w:pPr>
        <w:pStyle w:val="ListParagraph"/>
        <w:widowControl w:val="0"/>
        <w:numPr>
          <w:ilvl w:val="0"/>
          <w:numId w:val="5"/>
        </w:numPr>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Cs/>
          <w:sz w:val="24"/>
          <w:szCs w:val="24"/>
        </w:rPr>
        <w:t>None</w:t>
      </w:r>
    </w:p>
    <w:p w:rsidR="00913073" w:rsidRDefault="00913073" w:rsidP="00913073">
      <w:pPr>
        <w:widowControl w:val="0"/>
        <w:autoSpaceDE w:val="0"/>
        <w:autoSpaceDN w:val="0"/>
        <w:adjustRightInd w:val="0"/>
        <w:spacing w:after="0" w:line="240" w:lineRule="auto"/>
        <w:contextualSpacing/>
        <w:rPr>
          <w:rFonts w:ascii="Arial Narrow" w:eastAsia="Times New Roman" w:hAnsi="Arial Narrow" w:cs="Arial"/>
          <w:sz w:val="24"/>
          <w:szCs w:val="24"/>
        </w:rPr>
      </w:pPr>
    </w:p>
    <w:p w:rsidR="00913073" w:rsidRDefault="00913073" w:rsidP="00913073">
      <w:pPr>
        <w:widowControl w:val="0"/>
        <w:autoSpaceDE w:val="0"/>
        <w:autoSpaceDN w:val="0"/>
        <w:adjustRightInd w:val="0"/>
        <w:spacing w:after="0" w:line="240" w:lineRule="auto"/>
        <w:rPr>
          <w:rFonts w:ascii="Arial Narrow" w:eastAsia="Times New Roman" w:hAnsi="Arial Narrow" w:cs="Arial"/>
          <w:b/>
          <w:sz w:val="24"/>
          <w:szCs w:val="24"/>
          <w:u w:val="single"/>
        </w:rPr>
      </w:pPr>
      <w:r>
        <w:rPr>
          <w:rFonts w:ascii="Arial Narrow" w:eastAsia="Times New Roman" w:hAnsi="Arial Narrow" w:cs="Arial"/>
          <w:b/>
          <w:sz w:val="24"/>
          <w:szCs w:val="24"/>
          <w:u w:val="single"/>
        </w:rPr>
        <w:t>Chairpersons Report:</w:t>
      </w:r>
    </w:p>
    <w:p w:rsidR="00913073" w:rsidRDefault="00913073" w:rsidP="00913073">
      <w:pPr>
        <w:widowControl w:val="0"/>
        <w:autoSpaceDE w:val="0"/>
        <w:autoSpaceDN w:val="0"/>
        <w:adjustRightInd w:val="0"/>
        <w:spacing w:after="0" w:line="240" w:lineRule="auto"/>
        <w:contextualSpacing/>
        <w:rPr>
          <w:rFonts w:ascii="Arial Narrow" w:eastAsia="Times New Roman" w:hAnsi="Arial Narrow" w:cs="Arial"/>
          <w:bCs/>
          <w:sz w:val="24"/>
          <w:szCs w:val="24"/>
        </w:rPr>
      </w:pPr>
    </w:p>
    <w:p w:rsidR="00913073" w:rsidRDefault="00913073" w:rsidP="00913073">
      <w:pPr>
        <w:pStyle w:val="ListParagraph"/>
        <w:widowControl w:val="0"/>
        <w:numPr>
          <w:ilvl w:val="0"/>
          <w:numId w:val="2"/>
        </w:numPr>
        <w:autoSpaceDE w:val="0"/>
        <w:autoSpaceDN w:val="0"/>
        <w:adjustRightInd w:val="0"/>
        <w:spacing w:after="0" w:line="240" w:lineRule="auto"/>
        <w:rPr>
          <w:rFonts w:ascii="Arial Narrow" w:eastAsia="Times New Roman" w:hAnsi="Arial Narrow" w:cs="Arial"/>
          <w:bCs/>
          <w:sz w:val="24"/>
          <w:szCs w:val="24"/>
        </w:rPr>
      </w:pPr>
      <w:r>
        <w:rPr>
          <w:rFonts w:ascii="Arial Narrow" w:eastAsia="Times New Roman" w:hAnsi="Arial Narrow" w:cs="Arial"/>
          <w:bCs/>
          <w:sz w:val="24"/>
          <w:szCs w:val="24"/>
        </w:rPr>
        <w:t>None</w:t>
      </w:r>
    </w:p>
    <w:p w:rsidR="00913073" w:rsidRDefault="00913073" w:rsidP="00913073">
      <w:pPr>
        <w:pStyle w:val="ListParagraph"/>
        <w:widowControl w:val="0"/>
        <w:autoSpaceDE w:val="0"/>
        <w:autoSpaceDN w:val="0"/>
        <w:adjustRightInd w:val="0"/>
        <w:spacing w:after="0" w:line="240" w:lineRule="auto"/>
        <w:rPr>
          <w:rFonts w:ascii="Arial Narrow" w:eastAsia="Times New Roman" w:hAnsi="Arial Narrow" w:cs="Arial"/>
          <w:bCs/>
          <w:sz w:val="24"/>
          <w:szCs w:val="24"/>
        </w:rPr>
      </w:pPr>
    </w:p>
    <w:p w:rsidR="00913073" w:rsidRDefault="00913073" w:rsidP="00913073">
      <w:pPr>
        <w:widowControl w:val="0"/>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
          <w:bCs/>
          <w:sz w:val="24"/>
          <w:szCs w:val="24"/>
          <w:u w:val="single"/>
        </w:rPr>
        <w:t>Reports from Other Committees:</w:t>
      </w:r>
    </w:p>
    <w:p w:rsidR="00913073" w:rsidRDefault="00913073" w:rsidP="00913073">
      <w:pPr>
        <w:widowControl w:val="0"/>
        <w:autoSpaceDE w:val="0"/>
        <w:autoSpaceDN w:val="0"/>
        <w:adjustRightInd w:val="0"/>
        <w:spacing w:after="0" w:line="240" w:lineRule="auto"/>
        <w:rPr>
          <w:rFonts w:ascii="Arial Narrow" w:eastAsia="Times New Roman" w:hAnsi="Arial Narrow" w:cs="Arial"/>
          <w:b/>
          <w:bCs/>
          <w:sz w:val="24"/>
          <w:szCs w:val="24"/>
          <w:u w:val="single"/>
        </w:rPr>
      </w:pPr>
    </w:p>
    <w:p w:rsidR="00913073" w:rsidRDefault="00913073" w:rsidP="00913073">
      <w:pPr>
        <w:pStyle w:val="ListParagraph"/>
        <w:widowControl w:val="0"/>
        <w:numPr>
          <w:ilvl w:val="0"/>
          <w:numId w:val="2"/>
        </w:numPr>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Cs/>
          <w:sz w:val="24"/>
          <w:szCs w:val="24"/>
        </w:rPr>
        <w:t>None</w:t>
      </w:r>
    </w:p>
    <w:p w:rsidR="00913073" w:rsidRDefault="00913073" w:rsidP="00913073">
      <w:pPr>
        <w:widowControl w:val="0"/>
        <w:autoSpaceDE w:val="0"/>
        <w:autoSpaceDN w:val="0"/>
        <w:adjustRightInd w:val="0"/>
        <w:spacing w:after="0" w:line="240" w:lineRule="auto"/>
        <w:ind w:left="720"/>
        <w:contextualSpacing/>
        <w:rPr>
          <w:rFonts w:ascii="Arial Narrow" w:eastAsia="Times New Roman" w:hAnsi="Arial Narrow" w:cs="Arial"/>
          <w:bCs/>
          <w:sz w:val="24"/>
          <w:szCs w:val="24"/>
        </w:rPr>
      </w:pPr>
    </w:p>
    <w:p w:rsidR="00913073" w:rsidRDefault="00913073" w:rsidP="00913073">
      <w:pPr>
        <w:widowControl w:val="0"/>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
          <w:bCs/>
          <w:sz w:val="24"/>
          <w:szCs w:val="24"/>
          <w:u w:val="single"/>
        </w:rPr>
        <w:t>Old Business:</w:t>
      </w:r>
    </w:p>
    <w:p w:rsidR="00913073" w:rsidRDefault="00913073" w:rsidP="00913073">
      <w:pPr>
        <w:widowControl w:val="0"/>
        <w:autoSpaceDE w:val="0"/>
        <w:autoSpaceDN w:val="0"/>
        <w:adjustRightInd w:val="0"/>
        <w:spacing w:after="0" w:line="240" w:lineRule="auto"/>
        <w:rPr>
          <w:rFonts w:ascii="Arial Narrow" w:eastAsia="Times New Roman" w:hAnsi="Arial Narrow" w:cs="Arial"/>
          <w:b/>
          <w:bCs/>
          <w:sz w:val="24"/>
          <w:szCs w:val="24"/>
          <w:u w:val="single"/>
        </w:rPr>
      </w:pPr>
    </w:p>
    <w:p w:rsidR="00913073" w:rsidRDefault="00913073" w:rsidP="00913073">
      <w:pPr>
        <w:pStyle w:val="ListParagraph"/>
        <w:widowControl w:val="0"/>
        <w:numPr>
          <w:ilvl w:val="0"/>
          <w:numId w:val="3"/>
        </w:numPr>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
          <w:bCs/>
          <w:sz w:val="24"/>
          <w:szCs w:val="24"/>
        </w:rPr>
        <w:t>CVS – 3320 Old Crompond Road</w:t>
      </w:r>
    </w:p>
    <w:p w:rsidR="00234563" w:rsidRDefault="00234563" w:rsidP="00913073">
      <w:pPr>
        <w:ind w:left="360"/>
        <w:jc w:val="both"/>
        <w:rPr>
          <w:rFonts w:ascii="Arial Narrow" w:hAnsi="Arial Narrow"/>
        </w:rPr>
      </w:pPr>
    </w:p>
    <w:p w:rsidR="00913073" w:rsidRPr="00913073" w:rsidRDefault="00913073" w:rsidP="00913073">
      <w:pPr>
        <w:ind w:left="360"/>
        <w:jc w:val="both"/>
        <w:rPr>
          <w:rFonts w:ascii="Arial Narrow" w:hAnsi="Arial Narrow"/>
        </w:rPr>
      </w:pPr>
      <w:r w:rsidRPr="00913073">
        <w:rPr>
          <w:rFonts w:ascii="Arial Narrow" w:hAnsi="Arial Narrow"/>
        </w:rPr>
        <w:t>Daniel Peveraro project manager from the Lauro Group presented preliminary plans for the development of a CVS at 3320 Old Crompond Road. The Conservation Board reviewed the site plans for CVS</w:t>
      </w:r>
      <w:r>
        <w:rPr>
          <w:rFonts w:ascii="Arial Narrow" w:hAnsi="Arial Narrow"/>
        </w:rPr>
        <w:t xml:space="preserve">. </w:t>
      </w:r>
      <w:r w:rsidRPr="00913073">
        <w:rPr>
          <w:rFonts w:ascii="Arial Narrow" w:hAnsi="Arial Narrow"/>
        </w:rPr>
        <w:t>The area where the building is to be sited is located within a FEMA Flood Zone (A). The Applicant has specified that stormwater from the site would be directed into a culvert previously installed by NYS DOT. The site plan has a large amount of impervious surface, broken up by small parking islands. The plans should be reviewed to determine the capacity of the existing system to bear the additional discharge. The culvert drains into the nearby Hunterbrook, a class (A) trout stream. Super-heated water running off the imperious surface has the potential to adversely impact the stream habitat.</w:t>
      </w:r>
      <w:r>
        <w:rPr>
          <w:rFonts w:ascii="Arial Narrow" w:hAnsi="Arial Narrow"/>
        </w:rPr>
        <w:t xml:space="preserve"> The Conservation Board advised</w:t>
      </w:r>
    </w:p>
    <w:p w:rsidR="00913073" w:rsidRPr="00913073" w:rsidRDefault="00913073" w:rsidP="00913073">
      <w:pPr>
        <w:pStyle w:val="ListParagraph"/>
        <w:widowControl w:val="0"/>
        <w:numPr>
          <w:ilvl w:val="0"/>
          <w:numId w:val="6"/>
        </w:numPr>
        <w:autoSpaceDE w:val="0"/>
        <w:autoSpaceDN w:val="0"/>
        <w:adjustRightInd w:val="0"/>
        <w:spacing w:after="0" w:line="240" w:lineRule="auto"/>
        <w:jc w:val="both"/>
        <w:rPr>
          <w:rFonts w:ascii="Arial Narrow" w:hAnsi="Arial Narrow"/>
        </w:rPr>
      </w:pPr>
      <w:r w:rsidRPr="00913073">
        <w:rPr>
          <w:rFonts w:ascii="Arial Narrow" w:hAnsi="Arial Narrow"/>
        </w:rPr>
        <w:t>Reducing the amount of impervious surfaces through the use of pervious pavers in the parking areas furthest away from the building.</w:t>
      </w:r>
    </w:p>
    <w:p w:rsidR="00913073" w:rsidRPr="00913073" w:rsidRDefault="00913073" w:rsidP="00913073">
      <w:pPr>
        <w:pStyle w:val="ListParagraph"/>
        <w:widowControl w:val="0"/>
        <w:numPr>
          <w:ilvl w:val="0"/>
          <w:numId w:val="6"/>
        </w:numPr>
        <w:autoSpaceDE w:val="0"/>
        <w:autoSpaceDN w:val="0"/>
        <w:adjustRightInd w:val="0"/>
        <w:spacing w:after="0" w:line="240" w:lineRule="auto"/>
        <w:jc w:val="both"/>
        <w:rPr>
          <w:rFonts w:ascii="Arial Narrow" w:hAnsi="Arial Narrow"/>
        </w:rPr>
      </w:pPr>
      <w:r w:rsidRPr="00913073">
        <w:rPr>
          <w:rFonts w:ascii="Arial Narrow" w:hAnsi="Arial Narrow"/>
        </w:rPr>
        <w:t>The installation of a green roof to decrease the amount of impervious surfaces.</w:t>
      </w:r>
    </w:p>
    <w:p w:rsidR="00913073" w:rsidRPr="00913073" w:rsidRDefault="00913073" w:rsidP="00913073">
      <w:pPr>
        <w:pStyle w:val="ListParagraph"/>
        <w:widowControl w:val="0"/>
        <w:numPr>
          <w:ilvl w:val="0"/>
          <w:numId w:val="6"/>
        </w:numPr>
        <w:autoSpaceDE w:val="0"/>
        <w:autoSpaceDN w:val="0"/>
        <w:adjustRightInd w:val="0"/>
        <w:spacing w:after="0" w:line="240" w:lineRule="auto"/>
        <w:jc w:val="both"/>
        <w:rPr>
          <w:rFonts w:ascii="Arial Narrow" w:hAnsi="Arial Narrow"/>
        </w:rPr>
      </w:pPr>
      <w:r w:rsidRPr="00913073">
        <w:rPr>
          <w:rFonts w:ascii="Arial Narrow" w:hAnsi="Arial Narrow"/>
        </w:rPr>
        <w:t>Clearly mark the wetland boundary and buffer.</w:t>
      </w:r>
    </w:p>
    <w:p w:rsidR="00913073" w:rsidRPr="00913073" w:rsidRDefault="00913073" w:rsidP="00913073">
      <w:pPr>
        <w:pStyle w:val="ListParagraph"/>
        <w:widowControl w:val="0"/>
        <w:numPr>
          <w:ilvl w:val="0"/>
          <w:numId w:val="6"/>
        </w:numPr>
        <w:autoSpaceDE w:val="0"/>
        <w:autoSpaceDN w:val="0"/>
        <w:adjustRightInd w:val="0"/>
        <w:spacing w:after="0" w:line="240" w:lineRule="auto"/>
        <w:jc w:val="both"/>
        <w:rPr>
          <w:rFonts w:ascii="Arial Narrow" w:hAnsi="Arial Narrow"/>
        </w:rPr>
      </w:pPr>
      <w:r w:rsidRPr="00913073">
        <w:rPr>
          <w:rFonts w:ascii="Arial Narrow" w:hAnsi="Arial Narrow"/>
        </w:rPr>
        <w:t>Install lighting that is “Dark Sky” compliant</w:t>
      </w:r>
    </w:p>
    <w:p w:rsidR="00913073" w:rsidRDefault="00913073" w:rsidP="00913073">
      <w:pPr>
        <w:pStyle w:val="ListParagraph"/>
        <w:widowControl w:val="0"/>
        <w:numPr>
          <w:ilvl w:val="0"/>
          <w:numId w:val="6"/>
        </w:numPr>
        <w:autoSpaceDE w:val="0"/>
        <w:autoSpaceDN w:val="0"/>
        <w:adjustRightInd w:val="0"/>
        <w:spacing w:after="0" w:line="240" w:lineRule="auto"/>
        <w:jc w:val="both"/>
      </w:pPr>
      <w:r w:rsidRPr="00913073">
        <w:rPr>
          <w:rFonts w:ascii="Arial Narrow" w:hAnsi="Arial Narrow"/>
        </w:rPr>
        <w:t xml:space="preserve">A full landscape plan and SWPP should be submitted for review. </w:t>
      </w:r>
    </w:p>
    <w:p w:rsidR="00913073" w:rsidRDefault="00913073" w:rsidP="00913073">
      <w:pPr>
        <w:widowControl w:val="0"/>
        <w:autoSpaceDE w:val="0"/>
        <w:autoSpaceDN w:val="0"/>
        <w:adjustRightInd w:val="0"/>
        <w:spacing w:after="0" w:line="240" w:lineRule="auto"/>
        <w:ind w:left="720"/>
        <w:contextualSpacing/>
        <w:jc w:val="both"/>
        <w:rPr>
          <w:rFonts w:ascii="Arial Narrow" w:eastAsia="Calibri" w:hAnsi="Arial Narrow" w:cs="Times New Roman"/>
          <w:sz w:val="24"/>
          <w:szCs w:val="24"/>
        </w:rPr>
      </w:pPr>
    </w:p>
    <w:p w:rsidR="00234563" w:rsidRDefault="00234563" w:rsidP="00913073">
      <w:pPr>
        <w:autoSpaceDN w:val="0"/>
        <w:spacing w:after="160" w:line="252" w:lineRule="auto"/>
        <w:rPr>
          <w:rFonts w:ascii="Arial Narrow" w:eastAsia="Times New Roman" w:hAnsi="Arial Narrow" w:cs="Arial"/>
          <w:b/>
          <w:bCs/>
          <w:sz w:val="24"/>
          <w:szCs w:val="24"/>
          <w:u w:val="single"/>
        </w:rPr>
      </w:pPr>
    </w:p>
    <w:p w:rsidR="00234563" w:rsidRDefault="00234563" w:rsidP="00913073">
      <w:pPr>
        <w:autoSpaceDN w:val="0"/>
        <w:spacing w:after="160" w:line="252" w:lineRule="auto"/>
        <w:rPr>
          <w:rFonts w:ascii="Arial Narrow" w:eastAsia="Times New Roman" w:hAnsi="Arial Narrow" w:cs="Arial"/>
          <w:b/>
          <w:bCs/>
          <w:sz w:val="24"/>
          <w:szCs w:val="24"/>
          <w:u w:val="single"/>
        </w:rPr>
      </w:pPr>
    </w:p>
    <w:p w:rsidR="00234563" w:rsidRDefault="00234563" w:rsidP="00913073">
      <w:pPr>
        <w:autoSpaceDN w:val="0"/>
        <w:spacing w:after="160" w:line="252" w:lineRule="auto"/>
        <w:rPr>
          <w:rFonts w:ascii="Arial Narrow" w:eastAsia="Times New Roman" w:hAnsi="Arial Narrow" w:cs="Arial"/>
          <w:b/>
          <w:bCs/>
          <w:sz w:val="24"/>
          <w:szCs w:val="24"/>
          <w:u w:val="single"/>
        </w:rPr>
      </w:pPr>
    </w:p>
    <w:p w:rsidR="00913073" w:rsidRDefault="00913073" w:rsidP="00913073">
      <w:pPr>
        <w:autoSpaceDN w:val="0"/>
        <w:spacing w:after="160" w:line="252" w:lineRule="auto"/>
        <w:rPr>
          <w:rFonts w:ascii="Arial Narrow" w:eastAsia="Times New Roman" w:hAnsi="Arial Narrow" w:cs="Arial"/>
          <w:b/>
          <w:bCs/>
          <w:sz w:val="24"/>
          <w:szCs w:val="24"/>
          <w:u w:val="single"/>
        </w:rPr>
      </w:pPr>
      <w:r>
        <w:rPr>
          <w:rFonts w:ascii="Arial Narrow" w:eastAsia="Times New Roman" w:hAnsi="Arial Narrow" w:cs="Arial"/>
          <w:b/>
          <w:bCs/>
          <w:sz w:val="24"/>
          <w:szCs w:val="24"/>
          <w:u w:val="single"/>
        </w:rPr>
        <w:t>New Business:</w:t>
      </w:r>
    </w:p>
    <w:p w:rsidR="00913073" w:rsidRPr="00913073" w:rsidRDefault="00913073" w:rsidP="00913073">
      <w:pPr>
        <w:pStyle w:val="ListParagraph"/>
        <w:widowControl w:val="0"/>
        <w:numPr>
          <w:ilvl w:val="0"/>
          <w:numId w:val="3"/>
        </w:numPr>
        <w:autoSpaceDE w:val="0"/>
        <w:autoSpaceDN w:val="0"/>
        <w:adjustRightInd w:val="0"/>
        <w:spacing w:after="0" w:line="240" w:lineRule="auto"/>
        <w:jc w:val="both"/>
        <w:rPr>
          <w:rFonts w:ascii="Arial Narrow" w:eastAsia="Calibri" w:hAnsi="Arial Narrow" w:cs="Times New Roman"/>
          <w:sz w:val="24"/>
          <w:szCs w:val="24"/>
        </w:rPr>
      </w:pPr>
      <w:r>
        <w:rPr>
          <w:rFonts w:ascii="Arial Narrow" w:eastAsia="Calibri" w:hAnsi="Arial Narrow" w:cs="Times New Roman"/>
          <w:b/>
          <w:sz w:val="24"/>
          <w:szCs w:val="24"/>
        </w:rPr>
        <w:t>The Weyant – 2040 Crompond Road</w:t>
      </w:r>
    </w:p>
    <w:p w:rsidR="00234563" w:rsidRDefault="00234563" w:rsidP="00234563">
      <w:pPr>
        <w:widowControl w:val="0"/>
        <w:autoSpaceDE w:val="0"/>
        <w:autoSpaceDN w:val="0"/>
        <w:adjustRightInd w:val="0"/>
        <w:spacing w:after="0" w:line="240" w:lineRule="auto"/>
        <w:ind w:left="360"/>
        <w:jc w:val="both"/>
        <w:rPr>
          <w:rFonts w:ascii="Arial Narrow" w:hAnsi="Arial Narrow"/>
        </w:rPr>
      </w:pPr>
    </w:p>
    <w:p w:rsidR="00913073" w:rsidRDefault="00913073" w:rsidP="00234563">
      <w:pPr>
        <w:widowControl w:val="0"/>
        <w:autoSpaceDE w:val="0"/>
        <w:autoSpaceDN w:val="0"/>
        <w:adjustRightInd w:val="0"/>
        <w:spacing w:after="0" w:line="240" w:lineRule="auto"/>
        <w:ind w:left="360"/>
        <w:jc w:val="both"/>
        <w:rPr>
          <w:rFonts w:ascii="Arial Narrow" w:hAnsi="Arial Narrow"/>
        </w:rPr>
      </w:pPr>
      <w:r>
        <w:rPr>
          <w:rFonts w:ascii="Arial Narrow" w:hAnsi="Arial Narrow"/>
        </w:rPr>
        <w:t xml:space="preserve">Joe Riina, Site Plan Designs </w:t>
      </w:r>
      <w:r w:rsidRPr="00913073">
        <w:rPr>
          <w:rFonts w:ascii="Arial Narrow" w:hAnsi="Arial Narrow"/>
        </w:rPr>
        <w:t>and Frank Giuliano, Landscape Architect appeared before the Conservation Board to present the Planting Plan for the Weyant Application.  Mr. Giuliano reviewed the plans for adding native trees and shrubs to the landscape plan, with non-native trees planted in the streetscape.  The Conservation Board is in favor of the plan and has no further comments.</w:t>
      </w:r>
    </w:p>
    <w:p w:rsidR="00234563" w:rsidRPr="00234563" w:rsidRDefault="00234563" w:rsidP="00234563">
      <w:pPr>
        <w:widowControl w:val="0"/>
        <w:autoSpaceDE w:val="0"/>
        <w:autoSpaceDN w:val="0"/>
        <w:adjustRightInd w:val="0"/>
        <w:spacing w:after="0" w:line="240" w:lineRule="auto"/>
        <w:ind w:left="360"/>
        <w:jc w:val="both"/>
        <w:rPr>
          <w:rFonts w:ascii="Arial Narrow" w:hAnsi="Arial Narrow"/>
        </w:rPr>
      </w:pPr>
    </w:p>
    <w:p w:rsidR="00234563" w:rsidRPr="00234563" w:rsidRDefault="00913073" w:rsidP="00234563">
      <w:pPr>
        <w:pStyle w:val="ListParagraph"/>
        <w:numPr>
          <w:ilvl w:val="0"/>
          <w:numId w:val="3"/>
        </w:numPr>
        <w:jc w:val="both"/>
        <w:rPr>
          <w:rFonts w:ascii="Arial Narrow" w:eastAsia="Times New Roman" w:hAnsi="Arial Narrow" w:cs="Times New Roman"/>
          <w:bCs/>
          <w:sz w:val="24"/>
          <w:szCs w:val="24"/>
        </w:rPr>
      </w:pPr>
      <w:r>
        <w:rPr>
          <w:rFonts w:ascii="Arial Narrow" w:eastAsia="Times New Roman" w:hAnsi="Arial Narrow" w:cs="Times New Roman"/>
          <w:b/>
          <w:bCs/>
          <w:sz w:val="24"/>
          <w:szCs w:val="24"/>
        </w:rPr>
        <w:t>Solar Law</w:t>
      </w:r>
    </w:p>
    <w:p w:rsidR="00234563" w:rsidRDefault="00234563" w:rsidP="00234563">
      <w:pPr>
        <w:ind w:left="360"/>
        <w:jc w:val="both"/>
        <w:rPr>
          <w:rFonts w:ascii="Arial Narrow" w:hAnsi="Arial Narrow"/>
        </w:rPr>
      </w:pPr>
      <w:r w:rsidRPr="00234563">
        <w:rPr>
          <w:rFonts w:ascii="Arial Narrow" w:hAnsi="Arial Narrow"/>
        </w:rPr>
        <w:t>The Board supports the Town’s initiative in the use of Solar Energy to provide electrical power for the needs of the Town's Residents and Businesses, and to reduce our dependency on non-renewable and nuclear sources of energy. We advise the Town Board to review Scenic Hudson’s Clean</w:t>
      </w:r>
      <w:r w:rsidRPr="00234563">
        <w:rPr>
          <w:rFonts w:ascii="Arial Narrow" w:hAnsi="Arial Narrow"/>
          <w:i/>
        </w:rPr>
        <w:t xml:space="preserve"> Energy, Green Communities </w:t>
      </w:r>
      <w:r w:rsidRPr="00234563">
        <w:rPr>
          <w:rFonts w:ascii="Arial Narrow" w:hAnsi="Arial Narrow"/>
        </w:rPr>
        <w:t>report dealing with the siting of renewable energy projects in the Hudson Valley, before enacting the Solar Energy Law.  The report states that “the Hudson Valley can serve as a regional model for promoting accelerated renewable energy development while simultaneously preserving important natural resources.”  The report goes on to say:</w:t>
      </w:r>
    </w:p>
    <w:p w:rsidR="00234563" w:rsidRPr="00234563" w:rsidRDefault="00234563" w:rsidP="00234563">
      <w:pPr>
        <w:ind w:left="1080"/>
        <w:jc w:val="both"/>
        <w:rPr>
          <w:rFonts w:ascii="Arial Narrow" w:eastAsia="Times New Roman" w:hAnsi="Arial Narrow" w:cs="Times New Roman"/>
          <w:bCs/>
          <w:sz w:val="24"/>
          <w:szCs w:val="24"/>
        </w:rPr>
      </w:pPr>
      <w:r w:rsidRPr="00234563">
        <w:rPr>
          <w:rFonts w:ascii="Arial Narrow" w:hAnsi="Arial Narrow" w:cs="Times New Roman"/>
          <w:sz w:val="24"/>
          <w:szCs w:val="24"/>
        </w:rPr>
        <w:t>“To reduce conflicts, areas with high agricultural, visual, ecological, historic and conservation values should be avoided for renewable energy development.  Instead, low conflict sites and areas – such as brownfields, previously disturbed and developed lands, or closed landfills should be identified and prioritized for development …. Renewable energy sources can also be sited in conjunction with existing land uses to reduce development impacts – for example, installation of solar canopies in parking lots and rooftop solar facilities on large retail stores, warehouses, office buildings and apartment complexes.”</w:t>
      </w:r>
    </w:p>
    <w:p w:rsidR="00234563" w:rsidRPr="00234563" w:rsidRDefault="00234563" w:rsidP="00234563">
      <w:pPr>
        <w:pStyle w:val="Indented"/>
        <w:ind w:left="0"/>
        <w:rPr>
          <w:rFonts w:ascii="Arial Narrow" w:hAnsi="Arial Narrow" w:cs="Times New Roman"/>
          <w:sz w:val="24"/>
          <w:szCs w:val="24"/>
        </w:rPr>
      </w:pPr>
      <w:r w:rsidRPr="00234563">
        <w:rPr>
          <w:rFonts w:ascii="Arial Narrow" w:hAnsi="Arial Narrow" w:cs="Times New Roman"/>
          <w:sz w:val="24"/>
          <w:szCs w:val="24"/>
        </w:rPr>
        <w:t>While the intent of the law is laudable we have the following concerns mainly in regard to Large Scale Solar Systems:</w:t>
      </w:r>
    </w:p>
    <w:p w:rsidR="00234563" w:rsidRPr="00234563" w:rsidRDefault="00234563" w:rsidP="00234563">
      <w:pPr>
        <w:pStyle w:val="Indented"/>
        <w:numPr>
          <w:ilvl w:val="0"/>
          <w:numId w:val="7"/>
        </w:numPr>
        <w:rPr>
          <w:rFonts w:ascii="Arial Narrow" w:hAnsi="Arial Narrow" w:cs="Times New Roman"/>
          <w:sz w:val="24"/>
          <w:szCs w:val="24"/>
        </w:rPr>
      </w:pPr>
      <w:r w:rsidRPr="00234563">
        <w:rPr>
          <w:rFonts w:ascii="Arial Narrow" w:hAnsi="Arial Narrow" w:cs="Times New Roman"/>
          <w:sz w:val="24"/>
          <w:szCs w:val="24"/>
        </w:rPr>
        <w:t>When a solar farm is decommissioned more steps should be taken to ensure that the site is returned to its natural state especially if there is large scale tree removal to install the system.  Planting native seed mixes does not restore these sites to their former natural state.  If the site is to remain a field habitat measures should be put in place to ensure non-native invasive species do not become the dominate vegetation after a few years.</w:t>
      </w:r>
    </w:p>
    <w:p w:rsidR="00234563" w:rsidRPr="00234563" w:rsidRDefault="00234563" w:rsidP="00234563">
      <w:pPr>
        <w:pStyle w:val="Indented"/>
        <w:numPr>
          <w:ilvl w:val="0"/>
          <w:numId w:val="7"/>
        </w:numPr>
        <w:rPr>
          <w:rFonts w:ascii="Arial Narrow" w:hAnsi="Arial Narrow" w:cs="Times New Roman"/>
          <w:sz w:val="24"/>
          <w:szCs w:val="24"/>
        </w:rPr>
      </w:pPr>
      <w:r w:rsidRPr="00234563">
        <w:rPr>
          <w:rFonts w:ascii="Arial Narrow" w:hAnsi="Arial Narrow" w:cs="Times New Roman"/>
          <w:sz w:val="24"/>
          <w:szCs w:val="24"/>
        </w:rPr>
        <w:t>The proposed uses must still be subject to town code regulations, such as the wetland, steep slope and tree ordinances.</w:t>
      </w:r>
    </w:p>
    <w:p w:rsidR="00234563" w:rsidRPr="00234563" w:rsidRDefault="00234563" w:rsidP="00234563">
      <w:pPr>
        <w:pStyle w:val="Indented"/>
        <w:numPr>
          <w:ilvl w:val="0"/>
          <w:numId w:val="7"/>
        </w:numPr>
        <w:rPr>
          <w:rFonts w:ascii="Arial Narrow" w:hAnsi="Arial Narrow" w:cs="Times New Roman"/>
          <w:sz w:val="24"/>
          <w:szCs w:val="24"/>
        </w:rPr>
      </w:pPr>
      <w:r w:rsidRPr="00234563">
        <w:rPr>
          <w:rFonts w:ascii="Arial Narrow" w:hAnsi="Arial Narrow" w:cs="Times New Roman"/>
          <w:sz w:val="24"/>
          <w:szCs w:val="24"/>
        </w:rPr>
        <w:t>Small scale ground mounted installations should be screened from neighboring properties.</w:t>
      </w:r>
    </w:p>
    <w:p w:rsidR="00234563" w:rsidRDefault="00234563" w:rsidP="00234563">
      <w:pPr>
        <w:pStyle w:val="Indented"/>
        <w:ind w:left="0"/>
        <w:rPr>
          <w:rFonts w:ascii="Arial Narrow" w:hAnsi="Arial Narrow" w:cs="Times New Roman"/>
          <w:sz w:val="24"/>
          <w:szCs w:val="24"/>
        </w:rPr>
      </w:pPr>
      <w:r w:rsidRPr="00234563">
        <w:rPr>
          <w:rFonts w:ascii="Arial Narrow" w:hAnsi="Arial Narrow" w:cs="Times New Roman"/>
          <w:sz w:val="24"/>
          <w:szCs w:val="24"/>
        </w:rPr>
        <w:t>In summation the Conservation Board advises against the enactment of the 3/21/19 draft of the Solar Energy Law.</w:t>
      </w:r>
    </w:p>
    <w:p w:rsidR="00913073" w:rsidRPr="00234563" w:rsidRDefault="00913073" w:rsidP="00234563">
      <w:pPr>
        <w:pStyle w:val="Indented"/>
        <w:ind w:left="0"/>
        <w:rPr>
          <w:rFonts w:ascii="Arial Narrow" w:hAnsi="Arial Narrow" w:cs="Times New Roman"/>
          <w:sz w:val="24"/>
          <w:szCs w:val="24"/>
        </w:rPr>
      </w:pPr>
      <w:r w:rsidRPr="00234563">
        <w:rPr>
          <w:rFonts w:ascii="Arial Narrow" w:eastAsia="Times New Roman" w:hAnsi="Arial Narrow" w:cs="Times New Roman"/>
          <w:bCs/>
          <w:sz w:val="24"/>
          <w:szCs w:val="24"/>
        </w:rPr>
        <w:lastRenderedPageBreak/>
        <w:t xml:space="preserve">The meeting was adjourned at 7:46 p.m. by a motion proposed by Phyllis Bock and second by </w:t>
      </w:r>
      <w:r w:rsidR="005E2D67">
        <w:rPr>
          <w:rFonts w:ascii="Arial Narrow" w:eastAsia="Times New Roman" w:hAnsi="Arial Narrow" w:cs="Times New Roman"/>
          <w:bCs/>
          <w:sz w:val="24"/>
          <w:szCs w:val="24"/>
        </w:rPr>
        <w:t>Rob Puff.</w:t>
      </w:r>
      <w:bookmarkStart w:id="0" w:name="_GoBack"/>
      <w:bookmarkEnd w:id="0"/>
    </w:p>
    <w:p w:rsidR="00913073" w:rsidRDefault="00913073" w:rsidP="00913073"/>
    <w:p w:rsidR="007C67E0" w:rsidRDefault="007C67E0"/>
    <w:sectPr w:rsidR="007C6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F48D8"/>
    <w:multiLevelType w:val="hybridMultilevel"/>
    <w:tmpl w:val="5F20E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0562F4A"/>
    <w:multiLevelType w:val="hybridMultilevel"/>
    <w:tmpl w:val="E9307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4FD26E0"/>
    <w:multiLevelType w:val="hybridMultilevel"/>
    <w:tmpl w:val="42E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BB2E94"/>
    <w:multiLevelType w:val="hybridMultilevel"/>
    <w:tmpl w:val="C5002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2ED20AF"/>
    <w:multiLevelType w:val="hybridMultilevel"/>
    <w:tmpl w:val="B8DA1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4B15703"/>
    <w:multiLevelType w:val="hybridMultilevel"/>
    <w:tmpl w:val="BF10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073"/>
    <w:rsid w:val="00234563"/>
    <w:rsid w:val="005E2D67"/>
    <w:rsid w:val="007C67E0"/>
    <w:rsid w:val="00913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073"/>
    <w:pPr>
      <w:ind w:left="720"/>
      <w:contextualSpacing/>
    </w:pPr>
  </w:style>
  <w:style w:type="paragraph" w:customStyle="1" w:styleId="Indented">
    <w:name w:val="Indented"/>
    <w:basedOn w:val="Normal"/>
    <w:qFormat/>
    <w:rsid w:val="00234563"/>
    <w:pPr>
      <w:spacing w:after="160" w:line="259" w:lineRule="auto"/>
      <w:ind w:left="144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073"/>
    <w:pPr>
      <w:ind w:left="720"/>
      <w:contextualSpacing/>
    </w:pPr>
  </w:style>
  <w:style w:type="paragraph" w:customStyle="1" w:styleId="Indented">
    <w:name w:val="Indented"/>
    <w:basedOn w:val="Normal"/>
    <w:qFormat/>
    <w:rsid w:val="00234563"/>
    <w:pPr>
      <w:spacing w:after="160" w:line="259" w:lineRule="auto"/>
      <w:ind w:left="144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2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D090B-CCE6-4841-8750-FBB85072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Hughes</dc:creator>
  <cp:lastModifiedBy>Kim Hughes</cp:lastModifiedBy>
  <cp:revision>2</cp:revision>
  <dcterms:created xsi:type="dcterms:W3CDTF">2019-05-14T14:11:00Z</dcterms:created>
  <dcterms:modified xsi:type="dcterms:W3CDTF">2019-05-14T14:27:00Z</dcterms:modified>
</cp:coreProperties>
</file>